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EC2C475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92F9B"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C329C3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0146819" w14:textId="77777777" w:rsidR="00516BF1" w:rsidRDefault="00516BF1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3CAC8369" w14:textId="5F594E0E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F566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C329C3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 w:rsidR="00792F9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C329C3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C43A7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Pr="00C74866" w:rsidRDefault="00D54939" w:rsidP="006A08B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C74866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</w:t>
      </w:r>
      <w:r w:rsidR="004B0DB2" w:rsidRPr="00C74866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έμπτη</w:t>
      </w:r>
      <w:bookmarkEnd w:id="0"/>
      <w:bookmarkEnd w:id="1"/>
    </w:p>
    <w:p w14:paraId="6B987D3F" w14:textId="77777777" w:rsidR="006A08B0" w:rsidRPr="00C74866" w:rsidRDefault="006A08B0" w:rsidP="006A08B0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8"/>
          <w:szCs w:val="28"/>
          <w:lang w:eastAsia="en-GB"/>
        </w:rPr>
      </w:pPr>
    </w:p>
    <w:p w14:paraId="5F20CBD9" w14:textId="0B2D801D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Τετάρτη 22 Απριλίου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και όλα είναι έτοιμα και στη θέση τους για την πιο αγαπημένη δοκιμασία του </w:t>
      </w:r>
      <w:r w:rsidRPr="006A08B0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- κριτή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Σωτήρη </w:t>
      </w:r>
      <w:proofErr w:type="spellStart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Κοντιζά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την κλασική, πλέον,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Δημοπρασία του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10!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Οι επιλογές των δύο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μπριγάδων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θα αποδειχθούν ιδιαιτέρως καθοριστικές για την εξέλιξη της δοκιμασίας. </w:t>
      </w:r>
    </w:p>
    <w:p w14:paraId="08392E4F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4B24473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«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κυνηγά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» την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τρίτη συνεχόμενη νίκη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της για αυτή την εβδομάδα, ενώ η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μετά από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δύο διαδοχικές ήττες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στο </w:t>
      </w:r>
      <w:r w:rsidRPr="006A08B0">
        <w:rPr>
          <w:rFonts w:eastAsia="Times New Roman" w:cs="Tahoma"/>
          <w:color w:val="000000"/>
          <w:sz w:val="24"/>
          <w:szCs w:val="24"/>
          <w:lang w:val="en-US" w:eastAsia="en-GB"/>
        </w:rPr>
        <w:t>Mystery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A08B0">
        <w:rPr>
          <w:rFonts w:eastAsia="Times New Roman" w:cs="Tahoma"/>
          <w:color w:val="000000"/>
          <w:sz w:val="24"/>
          <w:szCs w:val="24"/>
          <w:lang w:val="en-US" w:eastAsia="en-GB"/>
        </w:rPr>
        <w:t>Box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και στο Τεστ Δημιουργικότητας, μετρά ήδη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τέσσερις υποψήφιους προς αποχώρηση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τον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Μιχάλη </w:t>
      </w:r>
      <w:proofErr w:type="spellStart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Κεχαγιόγλου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τον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Χάρη </w:t>
      </w:r>
      <w:proofErr w:type="spellStart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Τζαν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τον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Βασίλη Αλεξόπουλο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την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Κωνσταντίνα </w:t>
      </w:r>
      <w:proofErr w:type="spellStart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Μάστρου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15F8A8A7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7F6ABCF8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Εκτός από τα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πέντε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ιδιαίτερα βασικά υλικά,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πρέπει να πρωταγωνιστήσουν στα πιάτα των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μπριγάδων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το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αβοκάντο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τα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παντζάρια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το </w:t>
      </w:r>
      <w:proofErr w:type="spellStart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παστινάκι</w:t>
      </w:r>
      <w:proofErr w:type="spellEnd"/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,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τη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γλυκοπατάτα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τη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ντομάτα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στην κουζίνα του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βρίσκονται και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11 καμπάνες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. Κάθε καμπάνα κρύβει κάτι πολύ σημαντικό για την αποψινή δοκιμασία, όπως επιπλέον υλικά, εργαλεία, εξοπλισμό, αλλά και πλεονεκτήματα. </w:t>
      </w:r>
    </w:p>
    <w:p w14:paraId="3CE0800A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B9CC28C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Για να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αποκτήσουν 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όσα κρύβουν οι καμπάνες, οι δύο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θα πρέπει να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πλειοδοτούν λεπτά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από τον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συνολικό χρόνο μαγειρικής 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τους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.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Ελάχιστος 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χρόνος αρχικής πλειοδοσίας είναι τα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πέντε λεπτά 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και για κάθε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επιπλέον πλειοδοσία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θα πρέπει να δίνουν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τουλάχιστον ένα λεπτό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17E03035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EA60F57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Αν σε κάποιο στάδιο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δεν πλειοδοτήσει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καμία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, ό,τι κρύβεται κάτω από την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καμπάνα,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αποσύρεται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και δεν θα είναι διαθέσιμο για καμία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! Στο τέλος τής δημοπρασίας, κάθε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θα μαγειρέψει με τον </w:t>
      </w:r>
      <w:r w:rsidRPr="006A08B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χρόνο που της έχει απομείνει.</w:t>
      </w: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     </w:t>
      </w:r>
    </w:p>
    <w:p w14:paraId="13A724EC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E401A93" w14:textId="77777777" w:rsidR="006A08B0" w:rsidRPr="006A08B0" w:rsidRDefault="006A08B0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Ποια από τις δύο </w:t>
      </w:r>
      <w:proofErr w:type="spellStart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6A08B0">
        <w:rPr>
          <w:rFonts w:eastAsia="Times New Roman" w:cs="Tahoma"/>
          <w:color w:val="000000"/>
          <w:sz w:val="24"/>
          <w:szCs w:val="24"/>
          <w:lang w:eastAsia="en-GB"/>
        </w:rPr>
        <w:t xml:space="preserve"> θα καταφέρει να πάρει τις σωστές αποφάσεις, που θα την οδηγήσουν στην  πολυπόθητη νίκη; </w:t>
      </w:r>
    </w:p>
    <w:p w14:paraId="4643DDC9" w14:textId="77777777" w:rsidR="00C329C3" w:rsidRPr="006A08B0" w:rsidRDefault="00C329C3" w:rsidP="006A08B0">
      <w:pPr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75AEA05" w14:textId="77777777" w:rsidR="008F6832" w:rsidRDefault="008F6832" w:rsidP="00C329C3">
      <w:pPr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43EF0B48" w14:textId="3652AA67" w:rsidR="006A08B0" w:rsidRPr="00C329C3" w:rsidRDefault="006A08B0" w:rsidP="00C329C3">
      <w:pPr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6E649DA8" w14:textId="59828D2B" w:rsidR="00B27ECC" w:rsidRPr="00DF6A9D" w:rsidRDefault="00B27ECC" w:rsidP="00B27ECC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>
        <w:rPr>
          <w:rFonts w:ascii="Calibri" w:hAnsi="Calibri" w:cs="Calibri"/>
          <w:b/>
          <w:bCs/>
          <w:sz w:val="24"/>
          <w:szCs w:val="24"/>
          <w:u w:val="single"/>
        </w:rPr>
        <w:t>Τ</w:t>
      </w:r>
      <w:r w:rsidR="00C74866">
        <w:rPr>
          <w:rFonts w:ascii="Calibri" w:hAnsi="Calibri" w:cs="Calibri"/>
          <w:b/>
          <w:bCs/>
          <w:sz w:val="24"/>
          <w:szCs w:val="24"/>
          <w:u w:val="single"/>
        </w:rPr>
        <w:t xml:space="preserve">ετάρτη </w:t>
      </w:r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C74866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Pr="00DF6A9D">
        <w:rPr>
          <w:rFonts w:ascii="Calibri" w:hAnsi="Calibri" w:cs="Calibri"/>
          <w:b/>
          <w:bCs/>
          <w:sz w:val="24"/>
          <w:szCs w:val="24"/>
          <w:u w:val="single"/>
        </w:rPr>
        <w:t>.4.26:</w:t>
      </w:r>
      <w:r w:rsidRPr="00DF6A9D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6DC45526" w14:textId="72A03548" w:rsidR="00516BF1" w:rsidRPr="00516BF1" w:rsidRDefault="00ED6B65" w:rsidP="00516BF1">
      <w:pPr>
        <w:shd w:val="clear" w:color="auto" w:fill="FFFFFF"/>
        <w:spacing w:after="0" w:line="240" w:lineRule="auto"/>
        <w:jc w:val="center"/>
      </w:pPr>
      <w:hyperlink r:id="rId9" w:history="1">
        <w:r w:rsidRPr="00ED6B65">
          <w:rPr>
            <w:rStyle w:val="Hyperlink"/>
            <w:b/>
            <w:bCs/>
            <w:sz w:val="24"/>
            <w:szCs w:val="24"/>
          </w:rPr>
          <w:t>https://youtu</w:t>
        </w:r>
        <w:r w:rsidRPr="00ED6B65">
          <w:rPr>
            <w:rStyle w:val="Hyperlink"/>
            <w:b/>
            <w:bCs/>
            <w:sz w:val="24"/>
            <w:szCs w:val="24"/>
          </w:rPr>
          <w:t>.</w:t>
        </w:r>
        <w:r w:rsidRPr="00ED6B65">
          <w:rPr>
            <w:rStyle w:val="Hyperlink"/>
            <w:b/>
            <w:bCs/>
            <w:sz w:val="24"/>
            <w:szCs w:val="24"/>
          </w:rPr>
          <w:t>be/IQH3DJsgnQA</w:t>
        </w:r>
      </w:hyperlink>
    </w:p>
    <w:p w14:paraId="378AF000" w14:textId="65C9926D" w:rsidR="00B27ECC" w:rsidRPr="00ED6B65" w:rsidRDefault="00B27ECC" w:rsidP="00ED6B65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>
        <w:t xml:space="preserve"> </w:t>
      </w:r>
      <w:hyperlink r:id="rId11" w:history="1"/>
      <w:r w:rsidRPr="00DF6A9D">
        <w:rPr>
          <w:b/>
          <w:bCs/>
          <w:sz w:val="24"/>
          <w:szCs w:val="24"/>
        </w:rPr>
        <w:t xml:space="preserve"> </w:t>
      </w:r>
    </w:p>
    <w:p w14:paraId="6825FD2D" w14:textId="0685AA34" w:rsidR="00B27ECC" w:rsidRPr="00675E05" w:rsidRDefault="00B27ECC" w:rsidP="00B27EC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Τ</w:t>
      </w:r>
      <w:r w:rsidR="00C74866">
        <w:rPr>
          <w:rFonts w:cstheme="minorHAnsi"/>
          <w:b/>
          <w:bCs/>
          <w:sz w:val="24"/>
          <w:szCs w:val="24"/>
          <w:u w:val="single"/>
        </w:rPr>
        <w:t xml:space="preserve">ετάρτη </w:t>
      </w:r>
      <w:r>
        <w:rPr>
          <w:rFonts w:cstheme="minorHAnsi"/>
          <w:b/>
          <w:bCs/>
          <w:sz w:val="24"/>
          <w:szCs w:val="24"/>
          <w:u w:val="single"/>
        </w:rPr>
        <w:t>2</w:t>
      </w:r>
      <w:r w:rsidR="00C74866">
        <w:rPr>
          <w:rFonts w:cstheme="minorHAnsi"/>
          <w:b/>
          <w:bCs/>
          <w:sz w:val="24"/>
          <w:szCs w:val="24"/>
          <w:u w:val="single"/>
        </w:rPr>
        <w:t>2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675E05">
        <w:rPr>
          <w:rFonts w:cstheme="minorHAnsi"/>
          <w:b/>
          <w:bCs/>
          <w:sz w:val="24"/>
          <w:szCs w:val="24"/>
          <w:u w:val="single"/>
        </w:rPr>
        <w:t>@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675E05">
        <w:rPr>
          <w:rFonts w:cstheme="minorHAnsi"/>
          <w:b/>
          <w:bCs/>
          <w:sz w:val="24"/>
          <w:szCs w:val="24"/>
          <w:u w:val="single"/>
        </w:rPr>
        <w:t>:</w:t>
      </w:r>
      <w:r w:rsidRPr="00675E05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675E05">
        <w:rPr>
          <w:rFonts w:cstheme="minorHAnsi"/>
          <w:sz w:val="24"/>
          <w:szCs w:val="24"/>
        </w:rPr>
        <w:t xml:space="preserve"> </w:t>
      </w:r>
      <w:hyperlink r:id="rId13" w:history="1"/>
    </w:p>
    <w:p w14:paraId="55698199" w14:textId="3C3B9E7D" w:rsidR="00DE650A" w:rsidRPr="00DE650A" w:rsidRDefault="00DE650A" w:rsidP="00DE650A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>
        <w:r w:rsidRPr="00DE650A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E650A">
          <w:rPr>
            <w:rStyle w:val="Hyperlink"/>
            <w:b/>
            <w:bCs/>
            <w:sz w:val="24"/>
            <w:szCs w:val="24"/>
          </w:rPr>
          <w:t>://</w:t>
        </w:r>
        <w:r w:rsidRPr="00DE650A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E650A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DE650A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DE650A">
          <w:rPr>
            <w:rStyle w:val="Hyperlink"/>
            <w:b/>
            <w:bCs/>
            <w:sz w:val="24"/>
            <w:szCs w:val="24"/>
          </w:rPr>
          <w:t>.</w:t>
        </w:r>
        <w:r w:rsidRPr="00DE650A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DE650A">
          <w:rPr>
            <w:rStyle w:val="Hyperlink"/>
            <w:b/>
            <w:bCs/>
            <w:sz w:val="24"/>
            <w:szCs w:val="24"/>
          </w:rPr>
          <w:t>/</w:t>
        </w:r>
        <w:r w:rsidRPr="00DE650A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DE650A">
          <w:rPr>
            <w:rStyle w:val="Hyperlink"/>
            <w:b/>
            <w:bCs/>
            <w:sz w:val="24"/>
            <w:szCs w:val="24"/>
          </w:rPr>
          <w:t>?</w:t>
        </w:r>
        <w:r w:rsidRPr="00DE650A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DE650A">
          <w:rPr>
            <w:rStyle w:val="Hyperlink"/>
            <w:b/>
            <w:bCs/>
            <w:sz w:val="24"/>
            <w:szCs w:val="24"/>
          </w:rPr>
          <w:t>=</w:t>
        </w:r>
        <w:r w:rsidRPr="00DE650A">
          <w:rPr>
            <w:rStyle w:val="Hyperlink"/>
            <w:b/>
            <w:bCs/>
            <w:sz w:val="24"/>
            <w:szCs w:val="24"/>
            <w:lang w:val="en-US"/>
          </w:rPr>
          <w:t>z</w:t>
        </w:r>
        <w:r w:rsidRPr="00DE650A">
          <w:rPr>
            <w:rStyle w:val="Hyperlink"/>
            <w:b/>
            <w:bCs/>
            <w:sz w:val="24"/>
            <w:szCs w:val="24"/>
          </w:rPr>
          <w:t>7_</w:t>
        </w:r>
        <w:proofErr w:type="spellStart"/>
        <w:r w:rsidRPr="00DE650A">
          <w:rPr>
            <w:rStyle w:val="Hyperlink"/>
            <w:b/>
            <w:bCs/>
            <w:sz w:val="24"/>
            <w:szCs w:val="24"/>
            <w:lang w:val="en-US"/>
          </w:rPr>
          <w:t>rQzv</w:t>
        </w:r>
        <w:proofErr w:type="spellEnd"/>
        <w:r w:rsidRPr="00DE650A">
          <w:rPr>
            <w:rStyle w:val="Hyperlink"/>
            <w:b/>
            <w:bCs/>
            <w:sz w:val="24"/>
            <w:szCs w:val="24"/>
          </w:rPr>
          <w:t>3</w:t>
        </w:r>
        <w:proofErr w:type="spellStart"/>
        <w:r w:rsidRPr="00DE650A">
          <w:rPr>
            <w:rStyle w:val="Hyperlink"/>
            <w:b/>
            <w:bCs/>
            <w:sz w:val="24"/>
            <w:szCs w:val="24"/>
            <w:lang w:val="en-US"/>
          </w:rPr>
          <w:t>rgc</w:t>
        </w:r>
        <w:proofErr w:type="spellEnd"/>
      </w:hyperlink>
    </w:p>
    <w:p w14:paraId="6EE31A28" w14:textId="77777777" w:rsidR="00B27ECC" w:rsidRDefault="00B27ECC" w:rsidP="00B27ECC">
      <w:pPr>
        <w:spacing w:after="0" w:line="240" w:lineRule="auto"/>
        <w:jc w:val="both"/>
      </w:pPr>
    </w:p>
    <w:p w14:paraId="196F7289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6389AAF0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36FA9BB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5DCF3E07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728B7D3D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C50802C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752114B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26E4715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1596C581" w14:textId="77777777" w:rsidR="00A91739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41944837" w14:textId="2B533372" w:rsidR="00B27ECC" w:rsidRPr="00A91739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BA6C2A2" w14:textId="77777777" w:rsidR="0070177D" w:rsidRDefault="0070177D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2072873" w14:textId="32BB6F3A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7A79992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3BB4F0D" w14:textId="50DF508D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2EB7D4BD" w14:textId="22220BE3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lastRenderedPageBreak/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5D6920C3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62393CF" w14:textId="77777777" w:rsidR="00ED6B65" w:rsidRDefault="00ED6B65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51ACB55" w14:textId="0103496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FF7445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C05638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5C7BBB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A78F927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7DFB244E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26ACCE0E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E69C388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A7F0715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63F7FD5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4D17C1A1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36C209F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62C3328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68B32C44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CB62962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335E7808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A2FA62B" w14:textId="77777777" w:rsidR="00B27ECC" w:rsidRPr="00675E05" w:rsidRDefault="00B27ECC" w:rsidP="00B27EC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2106A29B" w14:textId="6E185C87" w:rsidR="00B27ECC" w:rsidRPr="00675E05" w:rsidRDefault="00B27ECC" w:rsidP="00B27EC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698C5C4" w14:textId="77777777" w:rsidR="00B27ECC" w:rsidRDefault="00B27ECC" w:rsidP="00B27EC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7DE79F2E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39D2A3A5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60DCB533" w14:textId="77777777" w:rsidR="00B27ECC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8E64B66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5E7371D" w14:textId="593551B5" w:rsidR="00B27ECC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23A09B6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57934B1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8B5294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8FDFDF5" w14:textId="637C07D1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304866E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lastRenderedPageBreak/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FA60F6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0AA2D3F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5EBA184" w14:textId="77777777" w:rsidR="00ED6B65" w:rsidRDefault="00ED6B65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B96BEA0" w14:textId="4DEA7086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711BD9F6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485AA67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6E70AF6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089C352B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BB07621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BB0C313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738B01A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  </w:t>
      </w:r>
    </w:p>
    <w:p w14:paraId="54C8CD8E" w14:textId="77777777" w:rsidR="00B27ECC" w:rsidRPr="00675E05" w:rsidRDefault="00B27ECC" w:rsidP="00B27ECC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3682A105" w14:textId="77777777" w:rsidR="00B27ECC" w:rsidRPr="00675E05" w:rsidRDefault="00B27ECC" w:rsidP="00B27EC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4C680DE3" w14:textId="77777777" w:rsidR="00B27ECC" w:rsidRPr="00675E05" w:rsidRDefault="00B27ECC" w:rsidP="00B27E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4EE9ABD5" w14:textId="77777777" w:rsidR="00B27ECC" w:rsidRPr="00675E05" w:rsidRDefault="00B27ECC" w:rsidP="00B27E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B27ECC" w:rsidRPr="00675E05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CF0D" w14:textId="77777777" w:rsidR="006C4E0A" w:rsidRDefault="006C4E0A" w:rsidP="006F3774">
      <w:pPr>
        <w:spacing w:after="0" w:line="240" w:lineRule="auto"/>
      </w:pPr>
      <w:r>
        <w:separator/>
      </w:r>
    </w:p>
  </w:endnote>
  <w:endnote w:type="continuationSeparator" w:id="0">
    <w:p w14:paraId="3EDBA467" w14:textId="77777777" w:rsidR="006C4E0A" w:rsidRDefault="006C4E0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DCCA" w14:textId="77777777" w:rsidR="006C4E0A" w:rsidRDefault="006C4E0A" w:rsidP="006F3774">
      <w:pPr>
        <w:spacing w:after="0" w:line="240" w:lineRule="auto"/>
      </w:pPr>
      <w:r>
        <w:separator/>
      </w:r>
    </w:p>
  </w:footnote>
  <w:footnote w:type="continuationSeparator" w:id="0">
    <w:p w14:paraId="7A5DB67A" w14:textId="77777777" w:rsidR="006C4E0A" w:rsidRDefault="006C4E0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C4E0A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C4E0A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C4E0A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3C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6BF1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4E0A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799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245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4AED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C16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866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50A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0CCF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6B65"/>
    <w:rsid w:val="00ED77FE"/>
    <w:rsid w:val="00ED7AA5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5665F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0FAB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VwrB9F7Nqsk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N-zqJ0J2r6g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IQH3DJsgnQA" TargetMode="External"/><Relationship Id="rId14" Type="http://schemas.openxmlformats.org/officeDocument/2006/relationships/hyperlink" Target="https://www.youtube.com/watch?v=z7_rQzv3rgc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4</Pages>
  <Words>1100</Words>
  <Characters>5940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383</cp:revision>
  <cp:lastPrinted>2022-11-01T14:34:00Z</cp:lastPrinted>
  <dcterms:created xsi:type="dcterms:W3CDTF">2022-11-01T14:36:00Z</dcterms:created>
  <dcterms:modified xsi:type="dcterms:W3CDTF">2026-04-22T08:13:00Z</dcterms:modified>
</cp:coreProperties>
</file>